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28"/>
          <w:szCs w:val="28"/>
          <w:lang w:eastAsia="zh-CN"/>
        </w:rPr>
        <w:t>回国人员信息登记表</w:t>
      </w:r>
    </w:p>
    <w:tbl>
      <w:tblPr>
        <w:tblStyle w:val="4"/>
        <w:tblpPr w:leftFromText="180" w:rightFromText="180" w:vertAnchor="text" w:horzAnchor="page" w:tblpX="1458" w:tblpY="623"/>
        <w:tblOverlap w:val="never"/>
        <w:tblW w:w="14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739"/>
        <w:gridCol w:w="1434"/>
        <w:gridCol w:w="1743"/>
        <w:gridCol w:w="1930"/>
        <w:gridCol w:w="1721"/>
        <w:gridCol w:w="1488"/>
        <w:gridCol w:w="1655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护照号码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国内身份证号码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国外工作单位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国外住址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拟回国日期及航班号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国内紧急联系人姓名和电话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850B2"/>
    <w:rsid w:val="6E38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2020-11-22T17:22:00Z</dcterms:created>
  <dc:creator>wjb</dc:creator>
  <cp:lastModifiedBy>wjb</cp:lastModifiedBy>
  <dcterms:modified xsi:type="dcterms:W3CDTF">2020-11-22T17:23:10Z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