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outlineLvl w:val="9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国籍状况声明书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声明人姓名：___________________  性别：________   出生日期：_________________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中国护照号码（如有）：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中国身份证号码（如有）：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当地联系电话：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当地住址：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《中华人民共和国国籍法》第三条规定，中华人民共和国不承认中国公民具有双重国籍；第九条规定，定居外国的中国公民，自愿加入或取得外国国籍的，即自动丧失中国国籍。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《中华人民共和国护照法》第十三条规定，申请人有下列情形之一的，护照签发机关不予签发护照：（一）不具有中华人民共和国国籍的；（二）无法证明身份的；（三）在申请过程中弄虚作假的；第十七条规定，弄虚作假骗取护照的，由护照签发机关收缴护照或者宣布护照作废；构成犯罪的，依法追究刑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如申请人为16周岁以上，请申请人在以下声明处签字：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我清楚知悉上述条款，声明本人至今为止没有自愿加入或取得除中国外的其他国家国籍。以上声明如有不实，本人将承担由此引起的一切法律责任和后果。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其他需要声明有事项（可另纸说明）：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声明人签字：_____________________       日期：__________________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如声明人为16周岁以下，请监护人在以下声明处签字：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我（系申请人的 口父亲 口母亲 口其他法定监护人）清楚知悉上述条款，声明申请人至今为止没有自愿加入或取得除中国外的其他国家国籍。以上声明如有不实，本人将承担由此引起的一切法律责任和后果。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其他需要声明有事项（可另纸说明）：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声明人签字：_____________________       日期：__________________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20"/>
        <w:textAlignment w:val="auto"/>
        <w:outlineLvl w:val="9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236" w:bottom="1440" w:left="123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0D5C9A"/>
    <w:rsid w:val="273936FF"/>
    <w:rsid w:val="37035BF2"/>
    <w:rsid w:val="5F382B25"/>
    <w:rsid w:val="630D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2022-04-11T17:06:00Z</dcterms:created>
  <dc:creator>wjb</dc:creator>
  <cp:lastModifiedBy>wjb</cp:lastModifiedBy>
  <cp:lastPrinted>2023-03-08T13:05:49Z</cp:lastPrinted>
  <dcterms:modified xsi:type="dcterms:W3CDTF">2023-03-08T13:06:12Z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